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023871">
      <w:pPr>
        <w:pStyle w:val="3"/>
        <w:bidi w:val="0"/>
        <w:jc w:val="center"/>
        <w:rPr>
          <w:rFonts w:hint="eastAsia" w:eastAsia="黑体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培养环节模块</w:t>
      </w:r>
      <w:r>
        <w:rPr>
          <w:rFonts w:hint="eastAsia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操作</w:t>
      </w: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指南</w:t>
      </w:r>
    </w:p>
    <w:p w14:paraId="1052673D">
      <w:pPr>
        <w:jc w:val="center"/>
        <w:rPr>
          <w:rFonts w:hint="eastAsia" w:ascii="黑体" w:hAnsi="黑体" w:eastAsia="黑体" w:cs="黑体"/>
          <w:b/>
          <w:bCs/>
          <w:i w:val="0"/>
          <w:iCs w:val="0"/>
          <w:sz w:val="32"/>
          <w:szCs w:val="32"/>
          <w:u w:val="none"/>
          <w:lang w:val="en-US" w:eastAsia="zh-CN"/>
        </w:rPr>
      </w:pP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32"/>
          <w:szCs w:val="32"/>
          <w:u w:val="none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（</w:t>
      </w: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32"/>
          <w:szCs w:val="32"/>
          <w:u w:val="none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学生端</w:t>
      </w:r>
      <w:r>
        <w:rPr>
          <w:rFonts w:hint="eastAsia" w:ascii="黑体" w:hAnsi="黑体" w:eastAsia="黑体" w:cs="黑体"/>
          <w:b/>
          <w:bCs/>
          <w:i w:val="0"/>
          <w:iCs w:val="0"/>
          <w:color w:val="auto"/>
          <w:sz w:val="32"/>
          <w:szCs w:val="32"/>
          <w:u w:val="none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）</w:t>
      </w:r>
    </w:p>
    <w:p w14:paraId="2F2ED552">
      <w:pPr>
        <w:pStyle w:val="3"/>
        <w:bidi w:val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一、pc端登陆</w:t>
      </w:r>
    </w:p>
    <w:p w14:paraId="73DE0FCB">
      <w:pPr>
        <w:pStyle w:val="4"/>
        <w:bidi w:val="0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1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打开网址：http://gmis2.hutb.edu.cn/，选择【学生用户】入口</w:t>
      </w:r>
    </w:p>
    <w:p w14:paraId="31EB7E3C">
      <w:pPr>
        <w:spacing w:line="245" w:lineRule="auto"/>
        <w:rPr>
          <w:rFonts w:hint="eastAsia" w:asciiTheme="minorEastAsia" w:hAnsiTheme="minorEastAsia" w:eastAsiaTheme="minorEastAsia" w:cstheme="minorEastAsia"/>
          <w:sz w:val="22"/>
          <w:szCs w:val="22"/>
        </w:rPr>
      </w:pPr>
      <w:r>
        <w:drawing>
          <wp:inline distT="0" distB="0" distL="114300" distR="114300">
            <wp:extent cx="5325745" cy="2561590"/>
            <wp:effectExtent l="0" t="0" r="8255" b="1397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256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F8AF2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1B81590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5E6C31F8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0909A39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81F0FC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65471614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76FB528D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A7BA335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2521881F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</w:p>
    <w:p w14:paraId="35A3DC20">
      <w:pPr>
        <w:numPr>
          <w:ilvl w:val="0"/>
          <w:numId w:val="0"/>
        </w:numPr>
        <w:spacing w:line="245" w:lineRule="auto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2.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首次登陆需选择进入“机构账号登陆”页面，输入学号/工号及初始密码进行登陆并完善手机号信息。</w:t>
      </w:r>
      <w:bookmarkStart w:id="0" w:name="_GoBack"/>
      <w:bookmarkEnd w:id="0"/>
    </w:p>
    <w:p w14:paraId="35BCBF3A">
      <w:pPr>
        <w:numPr>
          <w:ilvl w:val="0"/>
          <w:numId w:val="0"/>
        </w:numPr>
        <w:spacing w:line="245" w:lineRule="auto"/>
        <w:rPr>
          <w:rFonts w:hint="default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备注：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首次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  <w:t>若提示账号密码不正确，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可以联系学院秘书老师找工作人员重置密码：</w:t>
      </w:r>
    </w:p>
    <w:p w14:paraId="14F0289B">
      <w:pPr>
        <w:spacing w:line="245" w:lineRule="auto"/>
        <w:jc w:val="center"/>
        <w:rPr>
          <w:rFonts w:hint="eastAsia" w:asciiTheme="minorEastAsia" w:hAnsiTheme="minorEastAsia" w:eastAsiaTheme="minorEastAsia" w:cstheme="minorEastAsia"/>
          <w:sz w:val="22"/>
          <w:szCs w:val="22"/>
          <w:lang w:val="en-US" w:eastAsia="zh-Hans"/>
        </w:rPr>
      </w:pPr>
      <w:r>
        <w:drawing>
          <wp:inline distT="0" distB="0" distL="114300" distR="114300">
            <wp:extent cx="4511675" cy="2178050"/>
            <wp:effectExtent l="0" t="0" r="14605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11675" cy="217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91F2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Hans" w:bidi="ar-SA"/>
        </w:rPr>
      </w:pPr>
    </w:p>
    <w:p w14:paraId="2D3F26F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3.登录进入后，可以在右上角点击“账号管理”，选择“密码管理”，输入旧的原始密码，确认新密码点确认即可，建议把密码用备忘录或者QQ微信收藏起来；</w:t>
      </w:r>
    </w:p>
    <w:p w14:paraId="5FD5AFA9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B3622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9527A">
      <w:pPr>
        <w:keepNext w:val="0"/>
        <w:keepLines w:val="0"/>
        <w:widowControl/>
        <w:suppressLineNumbers w:val="0"/>
        <w:jc w:val="left"/>
      </w:pPr>
    </w:p>
    <w:p w14:paraId="40C4748E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4.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绑定手机号码：</w:t>
      </w:r>
      <w:r>
        <w:rPr>
          <w:rFonts w:hint="eastAsia" w:ascii="宋体" w:hAnsi="宋体" w:eastAsia="宋体" w:cs="宋体"/>
          <w:b/>
          <w:bCs/>
          <w:kern w:val="2"/>
          <w:sz w:val="28"/>
          <w:szCs w:val="36"/>
          <w:lang w:val="en-US" w:eastAsia="zh-CN" w:bidi="ar-SA"/>
        </w:rPr>
        <w:t>修改完密码后可以继续在该界面，点击基本资料，点击手机号码后面的修改按钮，输入手机号收取验证码绑定手机号；</w:t>
      </w:r>
    </w:p>
    <w:p w14:paraId="7970151D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543175"/>
            <wp:effectExtent l="0" t="0" r="6350" b="190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43175"/>
            <wp:effectExtent l="0" t="0" r="6350" b="1905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90696">
      <w:pPr>
        <w:keepNext w:val="0"/>
        <w:keepLines w:val="0"/>
        <w:widowControl/>
        <w:suppressLineNumbers w:val="0"/>
        <w:jc w:val="left"/>
        <w:rPr>
          <w:rFonts w:hint="default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5.绑定手机号码后，以后忘记密码后在登录也点击忘记密码，输入新密码，收取验证码，点击确认即可，成功后，下次登录用</w:t>
      </w:r>
      <w:r>
        <w:rPr>
          <w:rFonts w:hint="eastAsia" w:ascii="宋体" w:hAnsi="宋体" w:eastAsia="宋体" w:cs="宋体"/>
          <w:b/>
          <w:bCs/>
          <w:color w:val="FF0000"/>
          <w:kern w:val="2"/>
          <w:sz w:val="28"/>
          <w:szCs w:val="36"/>
          <w:lang w:val="en-US" w:eastAsia="zh-CN" w:bidi="ar-SA"/>
        </w:rPr>
        <w:t>工号+新密码进行登录</w:t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36"/>
          <w:lang w:val="en-US" w:eastAsia="zh-CN" w:bidi="ar-SA"/>
        </w:rPr>
        <w:t>。</w:t>
      </w:r>
    </w:p>
    <w:p w14:paraId="6EC33F93"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108575" cy="2466975"/>
            <wp:effectExtent l="0" t="0" r="12065" b="1905"/>
            <wp:docPr id="3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85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540FC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084445" cy="2454910"/>
            <wp:effectExtent l="0" t="0" r="5715" b="13970"/>
            <wp:docPr id="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0950" cy="2444115"/>
            <wp:effectExtent l="0" t="0" r="13970" b="9525"/>
            <wp:docPr id="4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09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4B15F">
      <w:pPr>
        <w:pStyle w:val="3"/>
        <w:bidi w:val="0"/>
        <w:rPr>
          <w:rFonts w:hint="default" w:eastAsia="黑体"/>
          <w:lang w:val="en-US" w:eastAsia="zh-CN"/>
        </w:rPr>
      </w:pPr>
      <w:r>
        <w:rPr>
          <w:rFonts w:hint="eastAsia"/>
          <w:lang w:val="en-US" w:eastAsia="zh-Hans"/>
        </w:rPr>
        <w:t>二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CN"/>
        </w:rPr>
        <w:t>培养环节过程文档提交</w:t>
      </w:r>
    </w:p>
    <w:p w14:paraId="47858EDF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.点击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左侧功能模块，在搜索框内输入“培养环节材料管理”；</w:t>
      </w:r>
    </w:p>
    <w:p w14:paraId="0550A63D">
      <w:pPr>
        <w:numPr>
          <w:ilvl w:val="0"/>
          <w:numId w:val="0"/>
        </w:numPr>
      </w:pPr>
      <w:r>
        <w:drawing>
          <wp:inline distT="0" distB="0" distL="114300" distR="114300">
            <wp:extent cx="5268595" cy="2428875"/>
            <wp:effectExtent l="0" t="0" r="0" b="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rcRect b="480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752E6">
      <w:pPr>
        <w:numPr>
          <w:ilvl w:val="0"/>
          <w:numId w:val="0"/>
        </w:numPr>
      </w:pPr>
    </w:p>
    <w:p w14:paraId="2D7B979F">
      <w:pPr>
        <w:numPr>
          <w:ilvl w:val="0"/>
          <w:numId w:val="0"/>
        </w:numPr>
      </w:pPr>
    </w:p>
    <w:p w14:paraId="3BDEF8A8">
      <w:pPr>
        <w:numPr>
          <w:ilvl w:val="0"/>
          <w:numId w:val="0"/>
        </w:numPr>
      </w:pPr>
    </w:p>
    <w:p w14:paraId="1B1305F8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点击该应用，可以看到培养环节的编号，名称和上传次数要求，还有上传时间；（上传材料的时候注意上传次数上限显示，如：0/5，表示是目前实际提交0次，要求最少提交5次）</w:t>
      </w:r>
    </w:p>
    <w:p w14:paraId="03BDCAE6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6D1E6">
      <w:pPr>
        <w:numPr>
          <w:ilvl w:val="0"/>
          <w:numId w:val="0"/>
        </w:numPr>
      </w:pPr>
    </w:p>
    <w:p w14:paraId="59ABB17E">
      <w:pPr>
        <w:numPr>
          <w:ilvl w:val="0"/>
          <w:numId w:val="0"/>
        </w:numPr>
      </w:pPr>
    </w:p>
    <w:p w14:paraId="1D7592D5">
      <w:pPr>
        <w:numPr>
          <w:ilvl w:val="0"/>
          <w:numId w:val="0"/>
        </w:numPr>
      </w:pPr>
    </w:p>
    <w:p w14:paraId="307C9A27">
      <w:pPr>
        <w:numPr>
          <w:ilvl w:val="0"/>
          <w:numId w:val="0"/>
        </w:numPr>
      </w:pPr>
    </w:p>
    <w:p w14:paraId="3C0E78E2">
      <w:pPr>
        <w:numPr>
          <w:ilvl w:val="0"/>
          <w:numId w:val="0"/>
        </w:numPr>
      </w:pPr>
    </w:p>
    <w:p w14:paraId="2F8EC720">
      <w:pPr>
        <w:numPr>
          <w:ilvl w:val="0"/>
          <w:numId w:val="0"/>
        </w:numPr>
      </w:pPr>
    </w:p>
    <w:p w14:paraId="132D50BE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Hans"/>
        </w:rPr>
        <w:t>.</w:t>
      </w: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点击其中一个必修环节，点击上传，进入后，选择左上角新增，把里面需要填写的材料填写好，点击提交即可；</w:t>
      </w:r>
    </w:p>
    <w:p w14:paraId="32424850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8595" cy="2551430"/>
            <wp:effectExtent l="0" t="0" r="4445" b="889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68731">
      <w:pPr>
        <w:numPr>
          <w:ilvl w:val="0"/>
          <w:numId w:val="0"/>
        </w:numPr>
        <w:rPr>
          <w:rFonts w:hint="default" w:ascii="宋体" w:hAnsi="宋体" w:eastAsia="宋体" w:cs="宋体"/>
          <w:b/>
          <w:bCs/>
          <w:sz w:val="28"/>
          <w:szCs w:val="36"/>
          <w:lang w:val="en-US" w:eastAsia="zh-CN"/>
        </w:rPr>
      </w:pPr>
      <w:r>
        <w:drawing>
          <wp:inline distT="0" distB="0" distL="114300" distR="114300">
            <wp:extent cx="5268595" cy="2551430"/>
            <wp:effectExtent l="0" t="0" r="4445" b="889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3516E1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911D8">
      <w:pPr>
        <w:numPr>
          <w:ilvl w:val="0"/>
          <w:numId w:val="0"/>
        </w:numPr>
      </w:pPr>
    </w:p>
    <w:p w14:paraId="7A3E4BC0">
      <w:pPr>
        <w:numPr>
          <w:ilvl w:val="0"/>
          <w:numId w:val="0"/>
        </w:numPr>
      </w:pPr>
      <w:r>
        <w:drawing>
          <wp:inline distT="0" distB="0" distL="114300" distR="114300">
            <wp:extent cx="5268595" cy="2463800"/>
            <wp:effectExtent l="0" t="0" r="0" b="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rcRect b="34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2CCB9">
      <w:pPr>
        <w:numPr>
          <w:ilvl w:val="0"/>
          <w:numId w:val="0"/>
        </w:numPr>
      </w:pPr>
    </w:p>
    <w:p w14:paraId="4B5F5024">
      <w:pPr>
        <w:numPr>
          <w:ilvl w:val="0"/>
          <w:numId w:val="0"/>
        </w:numPr>
      </w:pPr>
    </w:p>
    <w:p w14:paraId="03A5E058">
      <w:pPr>
        <w:numPr>
          <w:ilvl w:val="0"/>
          <w:numId w:val="0"/>
        </w:numPr>
      </w:pPr>
    </w:p>
    <w:p w14:paraId="423B0A92">
      <w:pPr>
        <w:numPr>
          <w:ilvl w:val="0"/>
          <w:numId w:val="0"/>
        </w:numPr>
      </w:pPr>
    </w:p>
    <w:p w14:paraId="46E9299D">
      <w:pPr>
        <w:numPr>
          <w:ilvl w:val="0"/>
          <w:numId w:val="0"/>
        </w:numPr>
      </w:pPr>
    </w:p>
    <w:p w14:paraId="6B492F64">
      <w:pPr>
        <w:numPr>
          <w:ilvl w:val="0"/>
          <w:numId w:val="0"/>
        </w:numPr>
      </w:pPr>
    </w:p>
    <w:p w14:paraId="24ADDB77">
      <w:pPr>
        <w:numPr>
          <w:ilvl w:val="0"/>
          <w:numId w:val="0"/>
        </w:numPr>
      </w:pPr>
    </w:p>
    <w:p w14:paraId="163ADA4C">
      <w:pPr>
        <w:numPr>
          <w:ilvl w:val="0"/>
          <w:numId w:val="0"/>
        </w:numPr>
      </w:pPr>
    </w:p>
    <w:p w14:paraId="25D11A51">
      <w:pPr>
        <w:numPr>
          <w:ilvl w:val="0"/>
          <w:numId w:val="0"/>
        </w:numPr>
      </w:pPr>
    </w:p>
    <w:p w14:paraId="17EAA382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8506CA6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7E06AA74">
      <w:pPr>
        <w:numPr>
          <w:ilvl w:val="0"/>
          <w:numId w:val="0"/>
        </w:numPr>
      </w:pPr>
    </w:p>
    <w:p w14:paraId="24C394C1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</w:p>
    <w:p w14:paraId="00782C07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</w:p>
    <w:p w14:paraId="1F9993DD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</w:p>
    <w:p w14:paraId="37F0C3AB">
      <w:pPr>
        <w:numPr>
          <w:ilvl w:val="0"/>
          <w:numId w:val="1"/>
        </w:numP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36"/>
          <w:lang w:val="en-US" w:eastAsia="zh-CN"/>
        </w:rPr>
        <w:t>在培养环节中提交材料后，可以看到每个材料审核状态，全部审核通过后，学院秘书老师就可以在后台录入该培养环节成绩了。成绩查询在个人空间的“成绩查看”应用中查看，如发现培养环节无成绩记录，一般是培养环节过程文档没有全部通过的原因，记得查看一下自己培养环节的过程文档是否都已经审核通过。</w:t>
      </w:r>
    </w:p>
    <w:p w14:paraId="557290A0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39073">
      <w:pPr>
        <w:numPr>
          <w:ilvl w:val="0"/>
          <w:numId w:val="0"/>
        </w:numPr>
      </w:pPr>
      <w:r>
        <w:drawing>
          <wp:inline distT="0" distB="0" distL="114300" distR="114300">
            <wp:extent cx="5268595" cy="2551430"/>
            <wp:effectExtent l="0" t="0" r="4445" b="889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1CD56"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2551430"/>
            <wp:effectExtent l="0" t="0" r="4445" b="889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950EB"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58FBB2"/>
    <w:multiLevelType w:val="singleLevel"/>
    <w:tmpl w:val="1958FBB2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ZkZTRiZTRhZmNjZDhkZmJmOGFjYzY0YjBkNGNlMTAifQ=="/>
  </w:docVars>
  <w:rsids>
    <w:rsidRoot w:val="65DCF4B0"/>
    <w:rsid w:val="011657EC"/>
    <w:rsid w:val="02602E7F"/>
    <w:rsid w:val="05C55B4E"/>
    <w:rsid w:val="071742EA"/>
    <w:rsid w:val="088423B3"/>
    <w:rsid w:val="0BC80217"/>
    <w:rsid w:val="0D152818"/>
    <w:rsid w:val="123A0C48"/>
    <w:rsid w:val="13B4126B"/>
    <w:rsid w:val="15FB300F"/>
    <w:rsid w:val="18F9532D"/>
    <w:rsid w:val="1AC9700C"/>
    <w:rsid w:val="218E7FA4"/>
    <w:rsid w:val="25C16914"/>
    <w:rsid w:val="27E84D06"/>
    <w:rsid w:val="2BE4145D"/>
    <w:rsid w:val="2E6527DC"/>
    <w:rsid w:val="33F57624"/>
    <w:rsid w:val="3CCB567F"/>
    <w:rsid w:val="3D6548C9"/>
    <w:rsid w:val="3E23648D"/>
    <w:rsid w:val="46102858"/>
    <w:rsid w:val="4C407FF7"/>
    <w:rsid w:val="4D7B95E2"/>
    <w:rsid w:val="4EDD2163"/>
    <w:rsid w:val="51621046"/>
    <w:rsid w:val="554E3DBB"/>
    <w:rsid w:val="55603AEE"/>
    <w:rsid w:val="55BA6875"/>
    <w:rsid w:val="57CB5DCD"/>
    <w:rsid w:val="61CA1B71"/>
    <w:rsid w:val="65DCF4B0"/>
    <w:rsid w:val="6A563E9C"/>
    <w:rsid w:val="6C77086B"/>
    <w:rsid w:val="6D076D25"/>
    <w:rsid w:val="707C507E"/>
    <w:rsid w:val="734D7F0E"/>
    <w:rsid w:val="73CD639B"/>
    <w:rsid w:val="73DF3717"/>
    <w:rsid w:val="78AF1FA7"/>
    <w:rsid w:val="7A903524"/>
    <w:rsid w:val="7DEF218E"/>
    <w:rsid w:val="7F35234B"/>
    <w:rsid w:val="7FFB701F"/>
    <w:rsid w:val="BF65C64C"/>
    <w:rsid w:val="DCF97704"/>
    <w:rsid w:val="EDFF4AA0"/>
    <w:rsid w:val="EE6999DE"/>
    <w:rsid w:val="EFEBCCE5"/>
    <w:rsid w:val="FD371392"/>
    <w:rsid w:val="FF571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628</Words>
  <Characters>673</Characters>
  <Lines>0</Lines>
  <Paragraphs>0</Paragraphs>
  <TotalTime>8</TotalTime>
  <ScaleCrop>false</ScaleCrop>
  <LinksUpToDate>false</LinksUpToDate>
  <CharactersWithSpaces>673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2023-01-13T05:23:00Z</dcterms:created>
  <dc:creator>curly_pp</dc:creator>
  <cp:lastModifiedBy>jely</cp:lastModifiedBy>
  <dcterms:modified xsi:type="dcterms:W3CDTF">2025-10-14T04:15:43Z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7337BDAD36CB4398BBE170AA7538838A_13</vt:lpwstr>
  </property>
  <property fmtid="{D5CDD505-2E9C-101B-9397-08002B2CF9AE}" pid="4" name="KSOTemplateDocerSaveRecord">
    <vt:lpwstr>eyJoZGlkIjoiMGZkZTRiZTRhZmNjZDhkZmJmOGFjYzY0YjBkNGNlMTAiLCJ1c2VySWQiOiI4OTI0OTUwNjcifQ==</vt:lpwstr>
  </property>
</Properties>
</file>